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B" w:rsidRPr="006E7E4B" w:rsidRDefault="006E7E4B" w:rsidP="001D65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Показатели деятельности организации дополнительного образования, подлежащей самообследованию</w:t>
      </w:r>
    </w:p>
    <w:p w:rsidR="006E7E4B" w:rsidRPr="006E7E4B" w:rsidRDefault="006E7E4B" w:rsidP="006E7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6E7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«Центр дополнительного образования», г. Тосно, ул. </w:t>
      </w:r>
      <w:proofErr w:type="gramStart"/>
      <w:r w:rsidR="001D6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1D6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9а.</w:t>
      </w:r>
    </w:p>
    <w:p w:rsidR="006E7E4B" w:rsidRPr="001D6523" w:rsidRDefault="006E7E4B" w:rsidP="001D6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65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Показатели</w:t>
      </w:r>
      <w:r w:rsidRPr="001D65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деятельности организации дополнительного образования, подлежащей самообследованию</w:t>
      </w:r>
      <w:r w:rsidRPr="001D652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(утв. </w:t>
      </w:r>
      <w:hyperlink r:id="rId5" w:history="1">
        <w:r w:rsidRPr="001D65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приказом</w:t>
        </w:r>
      </w:hyperlink>
      <w:r w:rsidRPr="001D65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Министерства образования и науки РФ от 10 декабря 2013 г. N 1324)</w:t>
      </w:r>
    </w:p>
    <w:p w:rsidR="006E7E4B" w:rsidRPr="006E7E4B" w:rsidRDefault="006E7E4B" w:rsidP="006E7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11695"/>
        <w:gridCol w:w="2392"/>
      </w:tblGrid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44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48629E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4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4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4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44223A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0B422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1D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пользующиеся дополнительными льготами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D612C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1044D2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BC0B21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D260B4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486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C1A0B" w:rsidP="006C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486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486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486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612C" w:rsidRPr="006E7E4B" w:rsidTr="006E7E4B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6E7E4B" w:rsidP="006E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E4B" w:rsidRPr="006E7E4B" w:rsidRDefault="0048629E" w:rsidP="006E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7E4B" w:rsidRPr="006E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265559" w:rsidRDefault="00265559"/>
    <w:p w:rsidR="001D612C" w:rsidRPr="00104EF5" w:rsidRDefault="001D612C" w:rsidP="001D61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A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«ЦДО» за период деятельности с 01.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26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Порядком проведения самообследования образовательной организацией, утвержденным Приказом Министерства образования и науки РФ от 14 июня 2013 г. № 462 (в редакции, введенной приказом Министерства образования и науки РФ от 14 декабря 2017г. № 1218). </w:t>
      </w:r>
    </w:p>
    <w:p w:rsidR="001D612C" w:rsidRPr="00FB083A" w:rsidRDefault="001D612C" w:rsidP="001D612C">
      <w:p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4EF5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C7F35">
        <w:rPr>
          <w:rFonts w:ascii="Times New Roman" w:hAnsi="Times New Roman" w:cs="Times New Roman"/>
          <w:sz w:val="24"/>
          <w:szCs w:val="24"/>
        </w:rPr>
        <w:t>Акта</w:t>
      </w:r>
      <w:r w:rsidRPr="00104EF5">
        <w:rPr>
          <w:rFonts w:ascii="Times New Roman" w:hAnsi="Times New Roman" w:cs="Times New Roman"/>
          <w:sz w:val="24"/>
          <w:szCs w:val="24"/>
        </w:rPr>
        <w:t xml:space="preserve"> осуществлялась на </w:t>
      </w:r>
      <w:r w:rsidRPr="00FB083A">
        <w:rPr>
          <w:rFonts w:ascii="Times New Roman" w:hAnsi="Times New Roman" w:cs="Times New Roman"/>
          <w:sz w:val="24"/>
          <w:szCs w:val="24"/>
        </w:rPr>
        <w:t>основании приказа директора</w:t>
      </w:r>
      <w:r w:rsidR="00E71640" w:rsidRPr="00FB083A">
        <w:rPr>
          <w:rFonts w:ascii="Times New Roman" w:hAnsi="Times New Roman" w:cs="Times New Roman"/>
          <w:sz w:val="24"/>
          <w:szCs w:val="24"/>
        </w:rPr>
        <w:t xml:space="preserve">, </w:t>
      </w:r>
      <w:r w:rsidRPr="00FB083A">
        <w:rPr>
          <w:rFonts w:ascii="Times New Roman" w:hAnsi="Times New Roman" w:cs="Times New Roman"/>
          <w:sz w:val="24"/>
          <w:szCs w:val="24"/>
        </w:rPr>
        <w:t xml:space="preserve"> комиссией в составе директора </w:t>
      </w:r>
      <w:r w:rsidR="00E71640" w:rsidRPr="00FB083A">
        <w:rPr>
          <w:rFonts w:ascii="Times New Roman" w:hAnsi="Times New Roman" w:cs="Times New Roman"/>
          <w:sz w:val="24"/>
          <w:szCs w:val="24"/>
        </w:rPr>
        <w:t>Спирина С.А.</w:t>
      </w:r>
      <w:r w:rsidRPr="00FB083A">
        <w:rPr>
          <w:rFonts w:ascii="Times New Roman" w:hAnsi="Times New Roman" w:cs="Times New Roman"/>
          <w:sz w:val="24"/>
          <w:szCs w:val="24"/>
        </w:rPr>
        <w:t xml:space="preserve"> (председатель комиссии), заместителя директора </w:t>
      </w:r>
      <w:proofErr w:type="spellStart"/>
      <w:r w:rsidR="00E71640" w:rsidRPr="00FB083A">
        <w:rPr>
          <w:rFonts w:ascii="Times New Roman" w:hAnsi="Times New Roman" w:cs="Times New Roman"/>
          <w:sz w:val="24"/>
          <w:szCs w:val="24"/>
        </w:rPr>
        <w:t>Макарской</w:t>
      </w:r>
      <w:proofErr w:type="spellEnd"/>
      <w:r w:rsidR="00E71640" w:rsidRPr="00FB083A">
        <w:rPr>
          <w:rFonts w:ascii="Times New Roman" w:hAnsi="Times New Roman" w:cs="Times New Roman"/>
          <w:sz w:val="24"/>
          <w:szCs w:val="24"/>
        </w:rPr>
        <w:t xml:space="preserve"> Н.О</w:t>
      </w:r>
      <w:r w:rsidRPr="00FB083A">
        <w:rPr>
          <w:rFonts w:ascii="Times New Roman" w:hAnsi="Times New Roman" w:cs="Times New Roman"/>
          <w:sz w:val="24"/>
          <w:szCs w:val="24"/>
        </w:rPr>
        <w:t>. (член комиссии</w:t>
      </w:r>
      <w:r w:rsidR="00E71640" w:rsidRPr="00FB083A">
        <w:rPr>
          <w:rFonts w:ascii="Times New Roman" w:hAnsi="Times New Roman" w:cs="Times New Roman"/>
          <w:sz w:val="24"/>
          <w:szCs w:val="24"/>
        </w:rPr>
        <w:t>, секретарь</w:t>
      </w:r>
      <w:r w:rsidRPr="00FB08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C1A0B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="006C1A0B">
        <w:rPr>
          <w:rFonts w:ascii="Times New Roman" w:hAnsi="Times New Roman" w:cs="Times New Roman"/>
          <w:sz w:val="24"/>
          <w:szCs w:val="24"/>
        </w:rPr>
        <w:t xml:space="preserve"> С.С.</w:t>
      </w:r>
      <w:r w:rsidRPr="00FB083A">
        <w:rPr>
          <w:rFonts w:ascii="Times New Roman" w:hAnsi="Times New Roman" w:cs="Times New Roman"/>
          <w:sz w:val="24"/>
          <w:szCs w:val="24"/>
        </w:rPr>
        <w:t xml:space="preserve"> (член комиссии), </w:t>
      </w:r>
      <w:proofErr w:type="spellStart"/>
      <w:r w:rsidR="00E71640" w:rsidRPr="00FB083A">
        <w:rPr>
          <w:rFonts w:ascii="Times New Roman" w:hAnsi="Times New Roman" w:cs="Times New Roman"/>
          <w:sz w:val="24"/>
          <w:szCs w:val="24"/>
        </w:rPr>
        <w:t>Бутошиной</w:t>
      </w:r>
      <w:proofErr w:type="spellEnd"/>
      <w:r w:rsidR="00E71640" w:rsidRPr="00FB083A">
        <w:rPr>
          <w:rFonts w:ascii="Times New Roman" w:hAnsi="Times New Roman" w:cs="Times New Roman"/>
          <w:sz w:val="24"/>
          <w:szCs w:val="24"/>
        </w:rPr>
        <w:t xml:space="preserve"> А.Г.</w:t>
      </w:r>
      <w:r w:rsidRPr="00FB083A">
        <w:rPr>
          <w:rFonts w:ascii="Times New Roman" w:hAnsi="Times New Roman" w:cs="Times New Roman"/>
          <w:sz w:val="24"/>
          <w:szCs w:val="24"/>
        </w:rPr>
        <w:t xml:space="preserve"> </w:t>
      </w:r>
      <w:r w:rsidR="00E71640" w:rsidRPr="00FB083A">
        <w:rPr>
          <w:rFonts w:ascii="Times New Roman" w:hAnsi="Times New Roman" w:cs="Times New Roman"/>
          <w:sz w:val="24"/>
          <w:szCs w:val="24"/>
        </w:rPr>
        <w:t>(член комиссии).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самообсле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рассмотрены и одобрены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1A0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612C" w:rsidRPr="00104EF5" w:rsidRDefault="001D612C" w:rsidP="001D6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</w:t>
      </w:r>
      <w:r>
        <w:rPr>
          <w:rFonts w:ascii="Times New Roman" w:hAnsi="Times New Roman" w:cs="Times New Roman"/>
          <w:sz w:val="24"/>
          <w:szCs w:val="24"/>
        </w:rPr>
        <w:t>самообследования</w:t>
      </w:r>
      <w:r w:rsidRPr="00104EF5">
        <w:rPr>
          <w:rFonts w:ascii="Times New Roman" w:hAnsi="Times New Roman" w:cs="Times New Roman"/>
          <w:sz w:val="24"/>
          <w:szCs w:val="24"/>
        </w:rPr>
        <w:t>.</w:t>
      </w:r>
    </w:p>
    <w:p w:rsidR="001D612C" w:rsidRPr="00104EF5" w:rsidRDefault="001D612C" w:rsidP="001D6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1D612C" w:rsidRPr="00104EF5" w:rsidRDefault="001D612C" w:rsidP="001D612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>планирование и подготовку работ по самообследованию организации;</w:t>
      </w:r>
    </w:p>
    <w:p w:rsidR="001D612C" w:rsidRPr="00104EF5" w:rsidRDefault="001D612C" w:rsidP="001D612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>организацию и проведение самообследования в организации;</w:t>
      </w:r>
    </w:p>
    <w:p w:rsidR="001D612C" w:rsidRPr="00104EF5" w:rsidRDefault="001D612C" w:rsidP="001D612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1D612C" w:rsidRPr="00104EF5" w:rsidRDefault="001D612C" w:rsidP="001D612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AC7F35">
        <w:rPr>
          <w:rFonts w:ascii="Times New Roman" w:hAnsi="Times New Roman" w:cs="Times New Roman"/>
          <w:sz w:val="24"/>
          <w:szCs w:val="24"/>
        </w:rPr>
        <w:t>Акта</w:t>
      </w:r>
      <w:r w:rsidRPr="00104EF5">
        <w:rPr>
          <w:rFonts w:ascii="Times New Roman" w:hAnsi="Times New Roman" w:cs="Times New Roman"/>
          <w:sz w:val="24"/>
          <w:szCs w:val="24"/>
        </w:rPr>
        <w:t xml:space="preserve"> органом управления организации, к компетенции которого относится решение данного вопроса.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04EF5">
        <w:rPr>
          <w:rFonts w:ascii="Times New Roman" w:hAnsi="Times New Roman" w:cs="Times New Roman"/>
          <w:sz w:val="24"/>
          <w:szCs w:val="24"/>
        </w:rPr>
        <w:t xml:space="preserve">Была проведена оценка образовательной деятельности, анализ организации учебного процесса и анализ соответствия содержания и качества </w:t>
      </w:r>
      <w:proofErr w:type="gramStart"/>
      <w:r w:rsidRPr="00104EF5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104EF5">
        <w:rPr>
          <w:rFonts w:ascii="Times New Roman" w:hAnsi="Times New Roman" w:cs="Times New Roman"/>
          <w:sz w:val="24"/>
          <w:szCs w:val="24"/>
        </w:rPr>
        <w:t xml:space="preserve"> обучающихся лицензионным требованиям.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2C" w:rsidRPr="00CF663C" w:rsidRDefault="001D612C" w:rsidP="001D612C">
      <w:pPr>
        <w:pStyle w:val="Style1"/>
        <w:widowControl/>
        <w:spacing w:before="5" w:line="226" w:lineRule="exact"/>
        <w:ind w:right="24"/>
        <w:jc w:val="center"/>
        <w:rPr>
          <w:rStyle w:val="FontStyle24"/>
          <w:b/>
          <w:sz w:val="24"/>
          <w:szCs w:val="24"/>
        </w:rPr>
      </w:pPr>
      <w:r w:rsidRPr="00CF663C">
        <w:rPr>
          <w:rStyle w:val="FontStyle11"/>
          <w:i w:val="0"/>
          <w:spacing w:val="20"/>
          <w:sz w:val="24"/>
          <w:szCs w:val="24"/>
        </w:rPr>
        <w:t>2</w:t>
      </w:r>
      <w:r w:rsidRPr="00CF663C">
        <w:rPr>
          <w:rStyle w:val="FontStyle11"/>
          <w:b w:val="0"/>
          <w:spacing w:val="20"/>
        </w:rPr>
        <w:t>.</w:t>
      </w:r>
      <w:r w:rsidRPr="00CF663C">
        <w:rPr>
          <w:rStyle w:val="FontStyle24"/>
          <w:b/>
          <w:sz w:val="24"/>
          <w:szCs w:val="24"/>
        </w:rPr>
        <w:t>Оценка системы управления организации</w:t>
      </w:r>
    </w:p>
    <w:p w:rsidR="001D612C" w:rsidRPr="00CF663C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Российской Федерации и Уставом Центра.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руководство деятельностью Центра осуществляет исполнительный орган -</w:t>
      </w:r>
      <w:r w:rsidR="00A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правила работы, взаимодействие с организациями, система мониторинга работы и ведения документооборота Центра обеспечены стандартным пакетом документов (локальными актами).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управления базируется на сетевой информационной среде с электронным документооборотом средствами поиска и индексации информации, что позволяет создать систему планирования, постановки и распределения задач, контроля исполнения, рационального использования ресурсов организации и архивации документов.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направления образовательной деятельности и другие виды работ обеспечены соответствующими регламентами и должностными инструкциями.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самообследования можно констатировать, что нормативная и организационно-правовая документация Центра имеется в наличии и соответствует действующему законодательству Российской Федерации и нормативным актам, которая своевременно обновляется и приводится в</w:t>
      </w:r>
      <w:r w:rsidRPr="00924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действующим законодательством и нормативными актами РФ.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постоянно действующий орган самоуправления Центра для рассмотрения основных вопросов образовательного процесса. Целями деятельности Педагогического совета являются: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инициативы коллектива; </w:t>
      </w:r>
    </w:p>
    <w:p w:rsidR="001D612C" w:rsidRPr="00104EF5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прав Центра в решении вопросов уставной деятельности;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коллегиальных форм управления. </w:t>
      </w:r>
    </w:p>
    <w:p w:rsidR="001D612C" w:rsidRPr="00104EF5" w:rsidRDefault="001D612C" w:rsidP="001D612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структуры совместными усилиями решают основные задачи образовательного учреждения и соответствуют Уставу Центра. Управление строится на принципах единоначалия и самоуправления.</w:t>
      </w:r>
      <w:r w:rsidRPr="00104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обязанно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распределены согласно Уставу, штатному расписанию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четко распределены функциональные обязанности согласн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тарифно-квалификационным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612C" w:rsidRPr="00104EF5" w:rsidRDefault="001D612C" w:rsidP="001D612C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2C" w:rsidRPr="00104EF5" w:rsidRDefault="001D612C" w:rsidP="001D612C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</w:t>
      </w:r>
      <w:r w:rsidR="007F2692" w:rsidRPr="007F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01.06.2020 по 31.05.2021 </w:t>
      </w:r>
      <w:r w:rsidRPr="007F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104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различным направлениям обучалось:</w:t>
      </w:r>
    </w:p>
    <w:tbl>
      <w:tblPr>
        <w:tblW w:w="4662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9301"/>
        <w:gridCol w:w="3047"/>
      </w:tblGrid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обучения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E71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по английскому языку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по компьютерной подготовке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подготовки к ЕГЭ и ОГЭ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прочим развивающим программам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12C" w:rsidRPr="00104EF5" w:rsidTr="002F69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1D612C" w:rsidP="002F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для взрослых</w:t>
            </w:r>
          </w:p>
        </w:tc>
        <w:tc>
          <w:tcPr>
            <w:tcW w:w="11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612C" w:rsidRPr="00104EF5" w:rsidRDefault="007F2692" w:rsidP="002F6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D612C" w:rsidRPr="00104EF5" w:rsidRDefault="001D612C" w:rsidP="001D612C">
      <w:pPr>
        <w:pStyle w:val="Style1"/>
        <w:widowControl/>
        <w:spacing w:line="226" w:lineRule="exact"/>
        <w:rPr>
          <w:rStyle w:val="FontStyle24"/>
          <w:b/>
        </w:rPr>
      </w:pPr>
    </w:p>
    <w:p w:rsidR="001D612C" w:rsidRPr="00CF663C" w:rsidRDefault="001D612C" w:rsidP="001D612C">
      <w:pPr>
        <w:pStyle w:val="Style1"/>
        <w:widowControl/>
        <w:numPr>
          <w:ilvl w:val="0"/>
          <w:numId w:val="5"/>
        </w:numPr>
        <w:spacing w:before="106" w:line="226" w:lineRule="exact"/>
        <w:rPr>
          <w:rStyle w:val="FontStyle24"/>
          <w:b/>
          <w:sz w:val="24"/>
          <w:szCs w:val="24"/>
        </w:rPr>
      </w:pPr>
      <w:r w:rsidRPr="00CF663C">
        <w:rPr>
          <w:rStyle w:val="FontStyle24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CF663C">
        <w:rPr>
          <w:rStyle w:val="FontStyle24"/>
          <w:b/>
          <w:sz w:val="24"/>
          <w:szCs w:val="24"/>
        </w:rPr>
        <w:t>обучающихся</w:t>
      </w:r>
      <w:proofErr w:type="gramEnd"/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Качеству </w:t>
      </w:r>
      <w:r w:rsidR="00A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Центре уделяется большое внимание на всех периодах обучения, начиная с этапа приема слушателей. Для определения уровня знаний, необходимых для освоения выбранной учебной программы, в обязательном порядке с каждым обучающимся проводится собеседование или тестирование.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обучения 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учебным планам ИКТ направленности 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</w:t>
      </w:r>
      <w:proofErr w:type="gram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учебными планами по окончании каждого этапа обучения (промежуточная аттестация) и по окончании образовательной программы (итоговая аттестация).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используются тестирование, контрольные опросы и работы, зачеты. Знания, умения и навыки определяются следующими о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енками: «отлично» (5), «хорошо» (4)</w:t>
      </w:r>
      <w:proofErr w:type="gram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довлетворительно» (3), «неудовлетворительно» (2), «зачтено», «не зачтено»,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балльной и процентной шкале. Оценки могут выставляться на экзаменах или по результатам текущего контроля учебной работы обучающихся.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программах направленности «Английский язык» и «Предметная подготовка» аттестации любого вида не предусмотрены.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проведенного анализа можно сделать выводы, что Центр обеспечивает возможность реализации </w:t>
      </w:r>
      <w:proofErr w:type="spell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дополнительного профессионального образования; уровень требований в ходе промежуточной и итоговой аттестации, организация и проведение которых определены как достаточные для оценки качества подготовки.</w:t>
      </w:r>
    </w:p>
    <w:p w:rsidR="001D612C" w:rsidRPr="00CF663C" w:rsidRDefault="001D612C" w:rsidP="001D612C">
      <w:pPr>
        <w:pStyle w:val="Style5"/>
        <w:widowControl/>
        <w:spacing w:line="226" w:lineRule="exact"/>
        <w:ind w:firstLine="586"/>
        <w:rPr>
          <w:rStyle w:val="FontStyle24"/>
          <w:b/>
          <w:sz w:val="24"/>
          <w:szCs w:val="24"/>
        </w:rPr>
      </w:pPr>
    </w:p>
    <w:p w:rsidR="001D612C" w:rsidRPr="00CF663C" w:rsidRDefault="001D612C" w:rsidP="001D612C">
      <w:pPr>
        <w:pStyle w:val="Style7"/>
        <w:widowControl/>
        <w:numPr>
          <w:ilvl w:val="0"/>
          <w:numId w:val="5"/>
        </w:numPr>
        <w:spacing w:line="226" w:lineRule="exact"/>
        <w:ind w:right="62"/>
        <w:rPr>
          <w:rStyle w:val="FontStyle24"/>
          <w:b/>
          <w:sz w:val="24"/>
          <w:szCs w:val="24"/>
        </w:rPr>
      </w:pPr>
      <w:r w:rsidRPr="00CF663C">
        <w:rPr>
          <w:rStyle w:val="FontStyle24"/>
          <w:b/>
          <w:sz w:val="24"/>
          <w:szCs w:val="24"/>
        </w:rPr>
        <w:t xml:space="preserve">Оценка </w:t>
      </w:r>
      <w:r w:rsidRPr="00CF663C">
        <w:rPr>
          <w:rStyle w:val="FontStyle17"/>
          <w:sz w:val="24"/>
          <w:szCs w:val="24"/>
        </w:rPr>
        <w:t xml:space="preserve">организации учебного </w:t>
      </w:r>
      <w:r w:rsidRPr="00CF663C">
        <w:rPr>
          <w:rStyle w:val="FontStyle24"/>
          <w:b/>
          <w:sz w:val="24"/>
          <w:szCs w:val="24"/>
        </w:rPr>
        <w:t>процесса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в Центре организован на основании действующей лицензии на право осуществления образовательной деятельности по образовательным программам, указанным в приложении к настоящей лицензии.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по всем образовательным программам регламенти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учебными планами и расписанием занятий.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документация представлена учетными, учебно-методическими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 программами, утверждаемыми директором и Методи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 направлений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образовательный процесс осуществляется по </w:t>
      </w:r>
      <w:proofErr w:type="gram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proofErr w:type="gram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24D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очно-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proofErr w:type="spell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обучения. Преподавание ведется на русском языке, а по программам обучения иностранным языкам на соответствующем иностранном языке.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924D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осуществляется за</w:t>
      </w:r>
      <w:r w:rsidRPr="00924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средств юридических и физических 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на основании договоров о предоставлении платных образовательных услуг. 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осуществляется в соответствии с Федеральным законом РФ «Об образовании в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ации» от 29.12.2012г.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273-ФЗ;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РФ от 15.08.2013г.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706 «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платных образовательных услуг»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и Правилами внутреннего распорядка обучающихся. </w:t>
      </w:r>
    </w:p>
    <w:p w:rsidR="001D612C" w:rsidRPr="00104EF5" w:rsidRDefault="001D612C" w:rsidP="001D612C">
      <w:pPr>
        <w:pStyle w:val="Style5"/>
        <w:widowControl/>
        <w:spacing w:line="226" w:lineRule="exact"/>
        <w:ind w:firstLine="595"/>
        <w:rPr>
          <w:rStyle w:val="FontStyle24"/>
        </w:rPr>
      </w:pPr>
    </w:p>
    <w:p w:rsidR="001D612C" w:rsidRPr="00CF663C" w:rsidRDefault="001D612C" w:rsidP="001D612C">
      <w:pPr>
        <w:pStyle w:val="Style7"/>
        <w:widowControl/>
        <w:numPr>
          <w:ilvl w:val="0"/>
          <w:numId w:val="5"/>
        </w:numPr>
        <w:spacing w:before="86" w:line="230" w:lineRule="exact"/>
        <w:ind w:right="5"/>
        <w:rPr>
          <w:rStyle w:val="FontStyle17"/>
          <w:sz w:val="24"/>
          <w:szCs w:val="24"/>
        </w:rPr>
      </w:pPr>
      <w:r w:rsidRPr="00CF663C">
        <w:rPr>
          <w:rStyle w:val="FontStyle17"/>
          <w:sz w:val="24"/>
          <w:szCs w:val="24"/>
        </w:rPr>
        <w:t>Оценка содержания образовательной деятельности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программ отвечает принципу последовательности и системного подхода. Обязательным условием является сочетание теоретических и практических за</w:t>
      </w:r>
      <w:r w:rsidR="002F69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ятий.</w:t>
      </w:r>
    </w:p>
    <w:p w:rsidR="001D612C" w:rsidRPr="00924DB7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учебная программа содержит цель и задачи изучения основных разделов </w:t>
      </w:r>
      <w:r w:rsidRPr="007365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24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описание приобретаемых знаний и умений, характеристики основного содержания курса, список рекомендуемой литературы, контрольно-измерительные материалы для текущего </w:t>
      </w:r>
      <w:proofErr w:type="spellStart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2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контроля знаний.</w:t>
      </w:r>
    </w:p>
    <w:p w:rsidR="001D612C" w:rsidRPr="00CF663C" w:rsidRDefault="001D612C" w:rsidP="001D612C">
      <w:pPr>
        <w:pStyle w:val="Style5"/>
        <w:widowControl/>
        <w:spacing w:before="5" w:line="230" w:lineRule="exact"/>
        <w:ind w:firstLine="581"/>
        <w:rPr>
          <w:rStyle w:val="FontStyle24"/>
          <w:sz w:val="24"/>
          <w:szCs w:val="24"/>
        </w:rPr>
      </w:pPr>
      <w:r w:rsidRPr="00CF663C">
        <w:rPr>
          <w:rStyle w:val="FontStyle23"/>
          <w:sz w:val="24"/>
          <w:szCs w:val="24"/>
        </w:rPr>
        <w:t xml:space="preserve">Реализация </w:t>
      </w:r>
      <w:r w:rsidRPr="00CF663C">
        <w:rPr>
          <w:rStyle w:val="FontStyle24"/>
          <w:sz w:val="24"/>
          <w:szCs w:val="24"/>
        </w:rPr>
        <w:t>программ ориентирована па решение проблем практической деятельности обучающихся, в</w:t>
      </w:r>
      <w:r w:rsidR="002F6947" w:rsidRPr="00CF663C">
        <w:rPr>
          <w:rStyle w:val="FontStyle24"/>
          <w:sz w:val="24"/>
          <w:szCs w:val="24"/>
        </w:rPr>
        <w:t xml:space="preserve"> том</w:t>
      </w:r>
      <w:r w:rsidRPr="00CF663C">
        <w:rPr>
          <w:rStyle w:val="FontStyle18"/>
          <w:sz w:val="24"/>
          <w:szCs w:val="24"/>
        </w:rPr>
        <w:t xml:space="preserve"> </w:t>
      </w:r>
      <w:r w:rsidRPr="00CF663C">
        <w:rPr>
          <w:rStyle w:val="FontStyle24"/>
          <w:sz w:val="24"/>
          <w:szCs w:val="24"/>
        </w:rPr>
        <w:t>числе:</w:t>
      </w:r>
    </w:p>
    <w:p w:rsidR="001D612C" w:rsidRPr="00CF663C" w:rsidRDefault="001D612C" w:rsidP="001D612C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5" w:line="230" w:lineRule="exact"/>
        <w:ind w:left="336" w:firstLine="0"/>
        <w:rPr>
          <w:rStyle w:val="FontStyle24"/>
          <w:sz w:val="24"/>
          <w:szCs w:val="24"/>
        </w:rPr>
      </w:pPr>
      <w:r w:rsidRPr="00CF663C">
        <w:rPr>
          <w:rStyle w:val="FontStyle24"/>
          <w:sz w:val="24"/>
          <w:szCs w:val="24"/>
        </w:rPr>
        <w:t>модульный принцип обучения;</w:t>
      </w:r>
    </w:p>
    <w:p w:rsidR="001D612C" w:rsidRPr="00CF663C" w:rsidRDefault="001D612C" w:rsidP="001D612C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10" w:line="235" w:lineRule="exact"/>
        <w:ind w:left="586" w:hanging="250"/>
        <w:jc w:val="both"/>
        <w:rPr>
          <w:rStyle w:val="FontStyle24"/>
          <w:sz w:val="24"/>
          <w:szCs w:val="24"/>
        </w:rPr>
      </w:pPr>
      <w:r w:rsidRPr="00CF663C">
        <w:rPr>
          <w:rStyle w:val="FontStyle24"/>
          <w:sz w:val="24"/>
          <w:szCs w:val="24"/>
        </w:rPr>
        <w:t xml:space="preserve">методы контроля и </w:t>
      </w:r>
      <w:r w:rsidRPr="00CF663C">
        <w:rPr>
          <w:rStyle w:val="FontStyle23"/>
          <w:sz w:val="24"/>
          <w:szCs w:val="24"/>
        </w:rPr>
        <w:t xml:space="preserve">управления </w:t>
      </w:r>
      <w:r w:rsidRPr="00CF663C">
        <w:rPr>
          <w:rStyle w:val="FontStyle24"/>
          <w:sz w:val="24"/>
          <w:szCs w:val="24"/>
        </w:rPr>
        <w:t xml:space="preserve">образовательным процессом: контроль по модулям, использование тестирования, корректировка индивидуальных программ; </w:t>
      </w:r>
    </w:p>
    <w:p w:rsidR="001D612C" w:rsidRPr="00CF663C" w:rsidRDefault="001D612C" w:rsidP="001D612C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19" w:line="216" w:lineRule="exact"/>
        <w:ind w:left="586" w:hanging="250"/>
        <w:jc w:val="both"/>
        <w:rPr>
          <w:rStyle w:val="FontStyle24"/>
          <w:sz w:val="24"/>
          <w:szCs w:val="24"/>
        </w:rPr>
      </w:pPr>
      <w:r w:rsidRPr="00CF663C">
        <w:rPr>
          <w:rStyle w:val="FontStyle24"/>
          <w:sz w:val="24"/>
          <w:szCs w:val="24"/>
        </w:rPr>
        <w:t>средства обучения: единая информационная сеть, программное обеспечение в соответствии с реализуемыми образовательными программами</w:t>
      </w:r>
    </w:p>
    <w:p w:rsidR="001D612C" w:rsidRPr="00104EF5" w:rsidRDefault="001D612C" w:rsidP="001D612C">
      <w:pPr>
        <w:pStyle w:val="Style1"/>
        <w:widowControl/>
        <w:tabs>
          <w:tab w:val="left" w:leader="dot" w:pos="437"/>
        </w:tabs>
        <w:spacing w:before="24" w:line="226" w:lineRule="exact"/>
        <w:ind w:left="355"/>
        <w:jc w:val="left"/>
        <w:rPr>
          <w:rStyle w:val="FontStyle24"/>
        </w:rPr>
      </w:pPr>
    </w:p>
    <w:p w:rsidR="001D612C" w:rsidRPr="00924DB7" w:rsidRDefault="001D612C" w:rsidP="001D612C">
      <w:pPr>
        <w:pStyle w:val="Style1"/>
        <w:widowControl/>
        <w:tabs>
          <w:tab w:val="left" w:leader="dot" w:pos="437"/>
        </w:tabs>
        <w:ind w:firstLine="357"/>
        <w:contextualSpacing/>
        <w:jc w:val="left"/>
        <w:rPr>
          <w:rFonts w:eastAsia="Times New Roman"/>
        </w:rPr>
      </w:pPr>
      <w:r w:rsidRPr="00104EF5">
        <w:rPr>
          <w:rStyle w:val="FontStyle24"/>
        </w:rPr>
        <w:t xml:space="preserve"> </w:t>
      </w:r>
      <w:r w:rsidRPr="00924DB7">
        <w:rPr>
          <w:rFonts w:eastAsia="Times New Roman"/>
        </w:rPr>
        <w:t>В процессе обучения основное внимание уделяется</w:t>
      </w:r>
      <w:r>
        <w:rPr>
          <w:rFonts w:eastAsia="Times New Roman"/>
        </w:rPr>
        <w:t xml:space="preserve"> формированию у обучающихся</w:t>
      </w:r>
      <w:r w:rsidRPr="00924DB7">
        <w:rPr>
          <w:rFonts w:eastAsia="Times New Roman"/>
        </w:rPr>
        <w:t xml:space="preserve"> комплексных знаний, позволяющих ориентироваться в современных условиях.</w:t>
      </w:r>
    </w:p>
    <w:p w:rsidR="001D612C" w:rsidRPr="00104EF5" w:rsidRDefault="001D612C" w:rsidP="001D612C">
      <w:pPr>
        <w:pStyle w:val="Style7"/>
        <w:widowControl/>
        <w:numPr>
          <w:ilvl w:val="0"/>
          <w:numId w:val="5"/>
        </w:numPr>
        <w:spacing w:before="101" w:line="226" w:lineRule="exact"/>
        <w:rPr>
          <w:rStyle w:val="FontStyle17"/>
        </w:rPr>
      </w:pPr>
      <w:r w:rsidRPr="00104EF5">
        <w:rPr>
          <w:rStyle w:val="FontStyle24"/>
          <w:b/>
        </w:rPr>
        <w:t xml:space="preserve">Оценка </w:t>
      </w:r>
      <w:r w:rsidRPr="00104EF5">
        <w:rPr>
          <w:rStyle w:val="FontStyle17"/>
        </w:rPr>
        <w:t>кадрового обеспечения</w:t>
      </w:r>
    </w:p>
    <w:p w:rsidR="001D612C" w:rsidRPr="00924DB7" w:rsidRDefault="001D612C" w:rsidP="001D612C">
      <w:pPr>
        <w:pStyle w:val="Style5"/>
        <w:widowControl/>
        <w:spacing w:line="240" w:lineRule="auto"/>
        <w:ind w:firstLine="586"/>
        <w:contextualSpacing/>
        <w:rPr>
          <w:rFonts w:eastAsia="Times New Roman"/>
        </w:rPr>
      </w:pPr>
      <w:r w:rsidRPr="00924DB7">
        <w:rPr>
          <w:rFonts w:eastAsia="Times New Roman"/>
        </w:rPr>
        <w:t xml:space="preserve">Педагоги при приеме на работу проходят отбор, участвуют в тренингах, систематически повышают квалификацию, посещают тематические семинары. Работу педагогов координируют и контролируют методисты, которые регулярно </w:t>
      </w:r>
      <w:r w:rsidRPr="00924DB7">
        <w:rPr>
          <w:rFonts w:eastAsia="Times New Roman"/>
          <w:bCs/>
          <w:iCs/>
        </w:rPr>
        <w:t xml:space="preserve">посещают </w:t>
      </w:r>
      <w:r w:rsidRPr="00924DB7">
        <w:rPr>
          <w:rFonts w:eastAsia="Times New Roman"/>
        </w:rPr>
        <w:t>занятия и готовят контрольные работы, оказывают консультационную помощь педагогам по методике обучения.</w:t>
      </w:r>
    </w:p>
    <w:p w:rsidR="001D612C" w:rsidRPr="00924DB7" w:rsidRDefault="001D612C" w:rsidP="001D612C">
      <w:pPr>
        <w:pStyle w:val="Style5"/>
        <w:widowControl/>
        <w:spacing w:line="240" w:lineRule="auto"/>
        <w:ind w:firstLine="605"/>
        <w:contextualSpacing/>
        <w:rPr>
          <w:rFonts w:eastAsia="Times New Roman"/>
        </w:rPr>
      </w:pPr>
      <w:r w:rsidRPr="00924DB7">
        <w:rPr>
          <w:rFonts w:eastAsia="Times New Roman"/>
        </w:rPr>
        <w:t>По направлению «Компьютерные технологи</w:t>
      </w:r>
      <w:r w:rsidR="002F6947">
        <w:rPr>
          <w:rFonts w:eastAsia="Times New Roman"/>
        </w:rPr>
        <w:t>и</w:t>
      </w:r>
      <w:r w:rsidRPr="00924DB7">
        <w:rPr>
          <w:rFonts w:eastAsia="Times New Roman"/>
        </w:rPr>
        <w:t xml:space="preserve">» занятия проводят педагоги дополнительного образования, имеющие высшее профильное образование, </w:t>
      </w:r>
      <w:r w:rsidR="002F6947">
        <w:rPr>
          <w:rFonts w:eastAsia="Times New Roman"/>
        </w:rPr>
        <w:t xml:space="preserve">имеющие </w:t>
      </w:r>
      <w:r w:rsidRPr="00924DB7">
        <w:rPr>
          <w:rFonts w:eastAsia="Times New Roman"/>
        </w:rPr>
        <w:t>стаж практической работы на предприятиях и</w:t>
      </w:r>
      <w:r w:rsidR="002F6947">
        <w:rPr>
          <w:rFonts w:eastAsia="Times New Roman"/>
        </w:rPr>
        <w:t>ли</w:t>
      </w:r>
      <w:r w:rsidRPr="00924DB7">
        <w:rPr>
          <w:rFonts w:eastAsia="Times New Roman"/>
        </w:rPr>
        <w:t xml:space="preserve"> опыт преподавания более 5 лет.</w:t>
      </w:r>
      <w:r>
        <w:rPr>
          <w:rFonts w:eastAsia="Times New Roman"/>
        </w:rPr>
        <w:t xml:space="preserve"> </w:t>
      </w:r>
    </w:p>
    <w:p w:rsidR="001D612C" w:rsidRPr="00924DB7" w:rsidRDefault="002F6947" w:rsidP="001D612C">
      <w:pPr>
        <w:pStyle w:val="Style1"/>
        <w:widowControl/>
        <w:ind w:firstLine="605"/>
        <w:contextualSpacing/>
        <w:rPr>
          <w:rFonts w:eastAsia="Times New Roman"/>
        </w:rPr>
      </w:pPr>
      <w:r>
        <w:rPr>
          <w:rFonts w:eastAsia="Times New Roman"/>
        </w:rPr>
        <w:t>П</w:t>
      </w:r>
      <w:r w:rsidR="001D612C">
        <w:rPr>
          <w:rFonts w:eastAsia="Times New Roman"/>
        </w:rPr>
        <w:t>едагоги</w:t>
      </w:r>
      <w:r w:rsidR="001D612C" w:rsidRPr="00924DB7">
        <w:rPr>
          <w:rFonts w:eastAsia="Times New Roman"/>
        </w:rPr>
        <w:t xml:space="preserve"> имеют опыт участия в реальных IT-разработках </w:t>
      </w:r>
      <w:r w:rsidR="001D612C" w:rsidRPr="00924DB7">
        <w:rPr>
          <w:rFonts w:eastAsia="Times New Roman"/>
          <w:iCs/>
        </w:rPr>
        <w:t>и</w:t>
      </w:r>
      <w:r w:rsidR="001D612C" w:rsidRPr="00924DB7">
        <w:rPr>
          <w:rFonts w:eastAsia="Times New Roman"/>
          <w:i/>
          <w:iCs/>
        </w:rPr>
        <w:t xml:space="preserve">   </w:t>
      </w:r>
      <w:r w:rsidR="001D612C" w:rsidRPr="00924DB7">
        <w:rPr>
          <w:rFonts w:eastAsia="Times New Roman"/>
        </w:rPr>
        <w:t xml:space="preserve">с удовольствием делятся этим опытом </w:t>
      </w:r>
      <w:proofErr w:type="gramStart"/>
      <w:r w:rsidR="001D612C" w:rsidRPr="00924DB7">
        <w:rPr>
          <w:rFonts w:eastAsia="Times New Roman"/>
        </w:rPr>
        <w:t>со</w:t>
      </w:r>
      <w:proofErr w:type="gramEnd"/>
      <w:r w:rsidR="001D612C" w:rsidRPr="00924DB7">
        <w:rPr>
          <w:rFonts w:eastAsia="Times New Roman"/>
        </w:rPr>
        <w:t xml:space="preserve"> </w:t>
      </w:r>
      <w:r>
        <w:rPr>
          <w:rFonts w:eastAsia="Times New Roman"/>
        </w:rPr>
        <w:t>обучающимися</w:t>
      </w:r>
      <w:r w:rsidR="001D612C" w:rsidRPr="00924DB7">
        <w:rPr>
          <w:rFonts w:eastAsia="Times New Roman"/>
        </w:rPr>
        <w:t>.</w:t>
      </w:r>
    </w:p>
    <w:p w:rsidR="001D612C" w:rsidRPr="00924DB7" w:rsidRDefault="001D612C" w:rsidP="001D612C">
      <w:pPr>
        <w:pStyle w:val="Style5"/>
        <w:widowControl/>
        <w:spacing w:line="240" w:lineRule="auto"/>
        <w:ind w:right="38" w:firstLine="605"/>
        <w:contextualSpacing/>
        <w:rPr>
          <w:rFonts w:eastAsia="Times New Roman"/>
        </w:rPr>
      </w:pPr>
      <w:r w:rsidRPr="00924DB7">
        <w:rPr>
          <w:rFonts w:eastAsia="Times New Roman"/>
        </w:rPr>
        <w:t>Занятия по направлению «</w:t>
      </w:r>
      <w:r w:rsidR="002F6947">
        <w:rPr>
          <w:rFonts w:eastAsia="Times New Roman"/>
        </w:rPr>
        <w:t>Английский язык</w:t>
      </w:r>
      <w:r w:rsidRPr="00924DB7">
        <w:rPr>
          <w:rFonts w:eastAsia="Times New Roman"/>
        </w:rPr>
        <w:t>» пров</w:t>
      </w:r>
      <w:r>
        <w:rPr>
          <w:rFonts w:eastAsia="Times New Roman"/>
        </w:rPr>
        <w:t>одят педагоги</w:t>
      </w:r>
      <w:r w:rsidRPr="00924DB7">
        <w:rPr>
          <w:rFonts w:eastAsia="Times New Roman"/>
        </w:rPr>
        <w:t>, имеющие международные дипломы и сертификаты, которые позволяют проводить языковую подготовку на уровне международных стандартов. Это специалисты, владеющие коммуникативной методикой обучения и стандартами подготовки к сдаче экзаменов на престижные международные сертификаты.</w:t>
      </w:r>
      <w:r>
        <w:rPr>
          <w:rFonts w:eastAsia="Times New Roman"/>
        </w:rPr>
        <w:t xml:space="preserve"> Все педагоги</w:t>
      </w:r>
      <w:r w:rsidRPr="00924DB7">
        <w:rPr>
          <w:rFonts w:eastAsia="Times New Roman"/>
        </w:rPr>
        <w:t xml:space="preserve"> имеют </w:t>
      </w:r>
      <w:r w:rsidR="00997DE9">
        <w:rPr>
          <w:rFonts w:eastAsia="Times New Roman"/>
        </w:rPr>
        <w:t>большой работы с г</w:t>
      </w:r>
      <w:r w:rsidRPr="00924DB7">
        <w:rPr>
          <w:rFonts w:eastAsia="Times New Roman"/>
        </w:rPr>
        <w:t xml:space="preserve">руппами соответствующей возрастной категории слушателей. Они ориентируют </w:t>
      </w:r>
      <w:r>
        <w:rPr>
          <w:rFonts w:eastAsia="Times New Roman"/>
        </w:rPr>
        <w:t>обучающихся</w:t>
      </w:r>
      <w:r w:rsidRPr="00924DB7">
        <w:rPr>
          <w:rFonts w:eastAsia="Times New Roman"/>
        </w:rPr>
        <w:t xml:space="preserve"> на высокие результаты в освоении языка, но при этом доступно объясняют материал, иллюстрируют его занимательными примерами, поддерживают заинтересованность </w:t>
      </w:r>
      <w:r w:rsidRPr="00924DB7">
        <w:rPr>
          <w:rFonts w:eastAsia="Times New Roman"/>
          <w:bCs/>
        </w:rPr>
        <w:t>слушателей</w:t>
      </w:r>
      <w:r w:rsidRPr="00924DB7">
        <w:rPr>
          <w:rFonts w:eastAsia="Times New Roman"/>
          <w:b/>
          <w:bCs/>
        </w:rPr>
        <w:t xml:space="preserve"> </w:t>
      </w:r>
      <w:r w:rsidRPr="00924DB7">
        <w:rPr>
          <w:rFonts w:eastAsia="Times New Roman"/>
        </w:rPr>
        <w:t>на протяжении всего периода обучения.</w:t>
      </w:r>
    </w:p>
    <w:p w:rsidR="001D612C" w:rsidRPr="00924DB7" w:rsidRDefault="001D612C" w:rsidP="001D612C">
      <w:pPr>
        <w:pStyle w:val="Style5"/>
        <w:widowControl/>
        <w:spacing w:line="240" w:lineRule="auto"/>
        <w:ind w:firstLine="590"/>
        <w:contextualSpacing/>
        <w:rPr>
          <w:rFonts w:eastAsia="Times New Roman"/>
        </w:rPr>
      </w:pPr>
      <w:r>
        <w:rPr>
          <w:rFonts w:eastAsia="Times New Roman"/>
        </w:rPr>
        <w:t>Педагоги</w:t>
      </w:r>
      <w:r w:rsidRPr="00924DB7">
        <w:rPr>
          <w:rFonts w:eastAsia="Times New Roman"/>
        </w:rPr>
        <w:t xml:space="preserve"> направления «</w:t>
      </w:r>
      <w:r w:rsidR="00997DE9">
        <w:rPr>
          <w:rFonts w:eastAsia="Times New Roman"/>
        </w:rPr>
        <w:t>Предметная подготовка</w:t>
      </w:r>
      <w:r w:rsidRPr="00924DB7">
        <w:rPr>
          <w:rFonts w:eastAsia="Times New Roman"/>
        </w:rPr>
        <w:t xml:space="preserve">» </w:t>
      </w:r>
      <w:proofErr w:type="gramStart"/>
      <w:r w:rsidRPr="00924DB7">
        <w:rPr>
          <w:rFonts w:eastAsia="Times New Roman"/>
        </w:rPr>
        <w:t>являются</w:t>
      </w:r>
      <w:proofErr w:type="gramEnd"/>
      <w:r w:rsidRPr="00924DB7">
        <w:rPr>
          <w:rFonts w:eastAsia="Times New Roman"/>
        </w:rPr>
        <w:t xml:space="preserve"> как правило экзаменационными экспертами с опытом подготовки школьников и</w:t>
      </w:r>
      <w:r w:rsidRPr="00924DB7">
        <w:rPr>
          <w:rFonts w:eastAsia="Times New Roman"/>
          <w:i/>
          <w:iCs/>
        </w:rPr>
        <w:t xml:space="preserve"> </w:t>
      </w:r>
      <w:r w:rsidRPr="00924DB7">
        <w:rPr>
          <w:rFonts w:eastAsia="Times New Roman"/>
        </w:rPr>
        <w:t>проверки результатов итоговой аттестации</w:t>
      </w:r>
      <w:r w:rsidR="00997DE9">
        <w:rPr>
          <w:rFonts w:eastAsia="Times New Roman"/>
        </w:rPr>
        <w:t xml:space="preserve"> в общеобразовательных учреждениях</w:t>
      </w:r>
      <w:r w:rsidRPr="00924DB7">
        <w:rPr>
          <w:rFonts w:eastAsia="Times New Roman"/>
        </w:rPr>
        <w:t xml:space="preserve">. Все </w:t>
      </w:r>
      <w:r>
        <w:rPr>
          <w:rFonts w:eastAsia="Times New Roman"/>
        </w:rPr>
        <w:t>педагоги</w:t>
      </w:r>
      <w:r w:rsidRPr="00924DB7">
        <w:rPr>
          <w:rFonts w:eastAsia="Times New Roman"/>
        </w:rPr>
        <w:t xml:space="preserve"> систематически проходят курсы повышения квалификации по актуальным вопросам ФГОС, подготовки школьников к сдаче ЕГЭ и ОГЭ.</w:t>
      </w:r>
    </w:p>
    <w:p w:rsidR="001D612C" w:rsidRPr="00924DB7" w:rsidRDefault="001D612C" w:rsidP="001D612C">
      <w:pPr>
        <w:pStyle w:val="Style5"/>
        <w:widowControl/>
        <w:spacing w:line="240" w:lineRule="auto"/>
        <w:ind w:firstLine="605"/>
        <w:contextualSpacing/>
        <w:rPr>
          <w:rFonts w:eastAsia="Times New Roman"/>
        </w:rPr>
      </w:pPr>
    </w:p>
    <w:p w:rsidR="001D612C" w:rsidRPr="00997DE9" w:rsidRDefault="001D612C" w:rsidP="001D612C">
      <w:pPr>
        <w:pStyle w:val="Style7"/>
        <w:widowControl/>
        <w:numPr>
          <w:ilvl w:val="0"/>
          <w:numId w:val="5"/>
        </w:numPr>
        <w:spacing w:before="86" w:line="230" w:lineRule="exact"/>
        <w:ind w:right="2146"/>
        <w:rPr>
          <w:rStyle w:val="FontStyle17"/>
          <w:sz w:val="24"/>
          <w:szCs w:val="24"/>
        </w:rPr>
      </w:pPr>
      <w:r w:rsidRPr="00997DE9">
        <w:rPr>
          <w:rStyle w:val="FontStyle17"/>
          <w:sz w:val="24"/>
          <w:szCs w:val="24"/>
        </w:rPr>
        <w:t xml:space="preserve">Оценка качества учебно-методического </w:t>
      </w:r>
      <w:proofErr w:type="spellStart"/>
      <w:r w:rsidRPr="00997DE9">
        <w:rPr>
          <w:rStyle w:val="FontStyle17"/>
          <w:sz w:val="24"/>
          <w:szCs w:val="24"/>
        </w:rPr>
        <w:t>н</w:t>
      </w:r>
      <w:proofErr w:type="spellEnd"/>
      <w:r w:rsidRPr="00997DE9">
        <w:rPr>
          <w:rStyle w:val="FontStyle17"/>
          <w:sz w:val="24"/>
          <w:szCs w:val="24"/>
        </w:rPr>
        <w:t xml:space="preserve"> библиотечно-информационного</w:t>
      </w:r>
      <w:r w:rsidRPr="00997DE9">
        <w:rPr>
          <w:rStyle w:val="FontStyle24"/>
          <w:sz w:val="24"/>
          <w:szCs w:val="24"/>
        </w:rPr>
        <w:t xml:space="preserve"> </w:t>
      </w:r>
      <w:proofErr w:type="gramStart"/>
      <w:r w:rsidRPr="00997DE9">
        <w:rPr>
          <w:rStyle w:val="FontStyle17"/>
          <w:sz w:val="24"/>
          <w:szCs w:val="24"/>
        </w:rPr>
        <w:t>обеспечении</w:t>
      </w:r>
      <w:proofErr w:type="gramEnd"/>
    </w:p>
    <w:p w:rsidR="001D612C" w:rsidRPr="00997DE9" w:rsidRDefault="001D612C" w:rsidP="001D612C">
      <w:pPr>
        <w:pStyle w:val="Style5"/>
        <w:widowControl/>
        <w:spacing w:line="240" w:lineRule="auto"/>
        <w:ind w:firstLine="578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>Разработка учебных и методических материалов проводится педагогическим коллективом Академии дополнительного профессионального образования, партнером которого мы являемся, и привлекаемыми специалистами.</w:t>
      </w:r>
    </w:p>
    <w:p w:rsidR="001D612C" w:rsidRPr="00997DE9" w:rsidRDefault="001D612C" w:rsidP="001D612C">
      <w:pPr>
        <w:pStyle w:val="Style5"/>
        <w:widowControl/>
        <w:spacing w:line="240" w:lineRule="auto"/>
        <w:ind w:firstLine="578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lastRenderedPageBreak/>
        <w:t>В Центре функционирует единая информационная сеть с выходом и Интернет во всех классах и аудиториях. На учебных компьютерах установлено программное обеспечение, достаточное для освоения учебных программ и соответствующее современному уровню и требованиям учебного плана.</w:t>
      </w:r>
    </w:p>
    <w:p w:rsidR="001D612C" w:rsidRPr="00997DE9" w:rsidRDefault="001D612C" w:rsidP="001D612C">
      <w:pPr>
        <w:pStyle w:val="Style5"/>
        <w:widowControl/>
        <w:spacing w:line="240" w:lineRule="auto"/>
        <w:ind w:firstLine="578"/>
        <w:contextualSpacing/>
        <w:rPr>
          <w:rStyle w:val="FontStyle24"/>
          <w:sz w:val="24"/>
          <w:szCs w:val="24"/>
        </w:rPr>
      </w:pPr>
    </w:p>
    <w:p w:rsidR="001D612C" w:rsidRPr="00104EF5" w:rsidRDefault="001D612C" w:rsidP="001D612C">
      <w:pPr>
        <w:pStyle w:val="Style5"/>
        <w:widowControl/>
        <w:spacing w:line="240" w:lineRule="auto"/>
        <w:ind w:firstLine="578"/>
        <w:contextualSpacing/>
        <w:rPr>
          <w:rStyle w:val="FontStyle24"/>
        </w:rPr>
      </w:pPr>
    </w:p>
    <w:p w:rsidR="001D612C" w:rsidRPr="00997DE9" w:rsidRDefault="001D612C" w:rsidP="001D612C">
      <w:pPr>
        <w:pStyle w:val="Style7"/>
        <w:widowControl/>
        <w:numPr>
          <w:ilvl w:val="0"/>
          <w:numId w:val="5"/>
        </w:numPr>
        <w:spacing w:before="106" w:line="230" w:lineRule="exact"/>
        <w:ind w:right="10"/>
        <w:rPr>
          <w:rFonts w:eastAsia="Times New Roman"/>
        </w:rPr>
      </w:pPr>
      <w:r w:rsidRPr="00997DE9">
        <w:rPr>
          <w:rStyle w:val="FontStyle17"/>
          <w:sz w:val="24"/>
          <w:szCs w:val="24"/>
        </w:rPr>
        <w:t xml:space="preserve">Оценка материально-технической </w:t>
      </w:r>
      <w:r w:rsidRPr="00997DE9">
        <w:rPr>
          <w:rStyle w:val="FontStyle12"/>
          <w:rFonts w:ascii="Times New Roman" w:hAnsi="Times New Roman" w:cs="Times New Roman"/>
          <w:b/>
          <w:sz w:val="24"/>
          <w:szCs w:val="24"/>
        </w:rPr>
        <w:t>базы</w:t>
      </w:r>
    </w:p>
    <w:p w:rsidR="001D612C" w:rsidRPr="00997DE9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ведётся на арендованных площадях согласно </w:t>
      </w:r>
      <w:r w:rsidRPr="00997DE9">
        <w:rPr>
          <w:rFonts w:ascii="Times New Roman" w:hAnsi="Times New Roman" w:cs="Times New Roman"/>
          <w:sz w:val="24"/>
          <w:szCs w:val="24"/>
        </w:rPr>
        <w:t>договору</w:t>
      </w:r>
    </w:p>
    <w:p w:rsidR="001D612C" w:rsidRPr="00997DE9" w:rsidRDefault="001D612C" w:rsidP="001D612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DE9">
        <w:rPr>
          <w:rFonts w:ascii="Times New Roman" w:hAnsi="Times New Roman" w:cs="Times New Roman"/>
          <w:sz w:val="24"/>
          <w:szCs w:val="24"/>
        </w:rPr>
        <w:t xml:space="preserve"> аренды нежилых помещений в зданиях, сооружениях и прочих объектах, </w:t>
      </w:r>
      <w:r w:rsidR="00997DE9">
        <w:rPr>
          <w:rFonts w:ascii="Times New Roman" w:hAnsi="Times New Roman" w:cs="Times New Roman"/>
          <w:sz w:val="24"/>
          <w:szCs w:val="24"/>
        </w:rPr>
        <w:t xml:space="preserve">не </w:t>
      </w:r>
      <w:r w:rsidRPr="00997DE9">
        <w:rPr>
          <w:rFonts w:ascii="Times New Roman" w:hAnsi="Times New Roman" w:cs="Times New Roman"/>
          <w:sz w:val="24"/>
          <w:szCs w:val="24"/>
        </w:rPr>
        <w:t>являющихся муниципальной собственностью.</w:t>
      </w:r>
    </w:p>
    <w:p w:rsidR="001D612C" w:rsidRPr="00997DE9" w:rsidRDefault="001D612C" w:rsidP="001D612C">
      <w:pPr>
        <w:pStyle w:val="Style5"/>
        <w:widowControl/>
        <w:spacing w:line="240" w:lineRule="auto"/>
        <w:ind w:firstLine="586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 xml:space="preserve">Все учебные помещения прошли проверку на соответствие требованиям органов </w:t>
      </w:r>
      <w:proofErr w:type="spellStart"/>
      <w:r w:rsidRPr="00997DE9">
        <w:rPr>
          <w:rStyle w:val="FontStyle24"/>
          <w:sz w:val="24"/>
          <w:szCs w:val="24"/>
        </w:rPr>
        <w:t>Госпожнадзора</w:t>
      </w:r>
      <w:proofErr w:type="spellEnd"/>
      <w:r w:rsidRPr="00997DE9">
        <w:rPr>
          <w:rStyle w:val="FontStyle24"/>
          <w:sz w:val="24"/>
          <w:szCs w:val="24"/>
        </w:rPr>
        <w:t xml:space="preserve"> и </w:t>
      </w:r>
      <w:proofErr w:type="spellStart"/>
      <w:r w:rsidRPr="00997DE9">
        <w:rPr>
          <w:rStyle w:val="FontStyle24"/>
          <w:sz w:val="24"/>
          <w:szCs w:val="24"/>
        </w:rPr>
        <w:t>Санэпиднадзора</w:t>
      </w:r>
      <w:proofErr w:type="spellEnd"/>
      <w:r w:rsidRPr="00997DE9">
        <w:rPr>
          <w:rStyle w:val="FontStyle24"/>
          <w:sz w:val="24"/>
          <w:szCs w:val="24"/>
        </w:rPr>
        <w:t>.</w:t>
      </w:r>
    </w:p>
    <w:p w:rsidR="001D612C" w:rsidRPr="00997DE9" w:rsidRDefault="001D612C" w:rsidP="00997DE9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 соблюдении требований пожарной безопасности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Санитарно-эпидемиологическое заключение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в открытом доступе на сайте организации.</w:t>
      </w:r>
    </w:p>
    <w:p w:rsidR="001D612C" w:rsidRPr="00997DE9" w:rsidRDefault="001D612C" w:rsidP="001D612C">
      <w:pPr>
        <w:pStyle w:val="Style5"/>
        <w:widowControl/>
        <w:spacing w:line="240" w:lineRule="auto"/>
        <w:ind w:firstLine="590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 xml:space="preserve">Для обеспечения образовательной деятельности </w:t>
      </w:r>
      <w:r w:rsidRPr="00997DE9">
        <w:rPr>
          <w:rStyle w:val="FontStyle13"/>
          <w:sz w:val="24"/>
          <w:szCs w:val="24"/>
        </w:rPr>
        <w:t>используются</w:t>
      </w:r>
      <w:r w:rsidRPr="00997DE9">
        <w:rPr>
          <w:rStyle w:val="FontStyle24"/>
          <w:sz w:val="24"/>
          <w:szCs w:val="24"/>
        </w:rPr>
        <w:t xml:space="preserve"> </w:t>
      </w:r>
      <w:r w:rsidR="007F2692">
        <w:rPr>
          <w:rStyle w:val="FontStyle24"/>
          <w:sz w:val="24"/>
          <w:szCs w:val="24"/>
        </w:rPr>
        <w:t>3</w:t>
      </w:r>
      <w:r w:rsidRPr="00997DE9">
        <w:rPr>
          <w:rStyle w:val="FontStyle24"/>
          <w:sz w:val="24"/>
          <w:szCs w:val="24"/>
        </w:rPr>
        <w:t xml:space="preserve"> </w:t>
      </w:r>
      <w:proofErr w:type="spellStart"/>
      <w:r w:rsidRPr="00997DE9">
        <w:rPr>
          <w:rStyle w:val="FontStyle24"/>
          <w:sz w:val="24"/>
          <w:szCs w:val="24"/>
        </w:rPr>
        <w:t>мультимедийных</w:t>
      </w:r>
      <w:proofErr w:type="spellEnd"/>
      <w:r w:rsidRPr="00997DE9">
        <w:rPr>
          <w:rStyle w:val="FontStyle24"/>
          <w:sz w:val="24"/>
          <w:szCs w:val="24"/>
        </w:rPr>
        <w:t xml:space="preserve"> класс</w:t>
      </w:r>
      <w:r w:rsidR="00997DE9">
        <w:rPr>
          <w:rStyle w:val="FontStyle24"/>
          <w:sz w:val="24"/>
          <w:szCs w:val="24"/>
        </w:rPr>
        <w:t>а</w:t>
      </w:r>
      <w:r w:rsidRPr="00997DE9">
        <w:rPr>
          <w:rStyle w:val="FontStyle24"/>
          <w:sz w:val="24"/>
          <w:szCs w:val="24"/>
        </w:rPr>
        <w:t xml:space="preserve">, </w:t>
      </w:r>
      <w:r w:rsidR="007F2692">
        <w:rPr>
          <w:rStyle w:val="FontStyle24"/>
          <w:sz w:val="24"/>
          <w:szCs w:val="24"/>
        </w:rPr>
        <w:t>1</w:t>
      </w:r>
      <w:r w:rsidRPr="00997DE9">
        <w:rPr>
          <w:rStyle w:val="FontStyle24"/>
          <w:sz w:val="24"/>
          <w:szCs w:val="24"/>
        </w:rPr>
        <w:t xml:space="preserve"> </w:t>
      </w:r>
      <w:proofErr w:type="gramStart"/>
      <w:r w:rsidRPr="00997DE9">
        <w:rPr>
          <w:rStyle w:val="FontStyle24"/>
          <w:sz w:val="24"/>
          <w:szCs w:val="24"/>
        </w:rPr>
        <w:t>компьютерных</w:t>
      </w:r>
      <w:proofErr w:type="gramEnd"/>
      <w:r w:rsidRPr="00997DE9">
        <w:rPr>
          <w:rStyle w:val="FontStyle24"/>
          <w:sz w:val="24"/>
          <w:szCs w:val="24"/>
        </w:rPr>
        <w:t xml:space="preserve"> класс, оснащенные современными компьютерами. Все аудитории оснащены демонстрационным оборудованием и скоростным доступом в Интернет.</w:t>
      </w:r>
    </w:p>
    <w:p w:rsidR="001D612C" w:rsidRPr="00997DE9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DE9">
        <w:rPr>
          <w:rStyle w:val="FontStyle24"/>
          <w:sz w:val="24"/>
          <w:szCs w:val="24"/>
        </w:rPr>
        <w:t xml:space="preserve">Для обеспечения </w:t>
      </w:r>
      <w:proofErr w:type="gramStart"/>
      <w:r w:rsidRPr="00997DE9">
        <w:rPr>
          <w:rStyle w:val="FontStyle24"/>
          <w:sz w:val="24"/>
          <w:szCs w:val="24"/>
        </w:rPr>
        <w:t>обучающихся</w:t>
      </w:r>
      <w:proofErr w:type="gramEnd"/>
      <w:r w:rsidRPr="00997DE9">
        <w:rPr>
          <w:rStyle w:val="FontStyle24"/>
          <w:sz w:val="24"/>
          <w:szCs w:val="24"/>
        </w:rPr>
        <w:t xml:space="preserve"> питьевой водой установлен автомат питьевой воды и предоставлен к нему свободный доступ в течение всего времени пребывания в Центре.</w:t>
      </w:r>
      <w:r w:rsidRP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12C" w:rsidRPr="00997DE9" w:rsidRDefault="001D612C" w:rsidP="001D612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места персонала имеют высокоскоростное подключение к сети Интернет.</w:t>
      </w:r>
    </w:p>
    <w:p w:rsidR="001D612C" w:rsidRPr="00997DE9" w:rsidRDefault="001D612C" w:rsidP="001D612C">
      <w:pPr>
        <w:pStyle w:val="Style5"/>
        <w:widowControl/>
        <w:spacing w:line="240" w:lineRule="auto"/>
        <w:ind w:firstLine="581"/>
        <w:contextualSpacing/>
        <w:rPr>
          <w:rStyle w:val="FontStyle24"/>
          <w:sz w:val="24"/>
          <w:szCs w:val="24"/>
        </w:rPr>
      </w:pPr>
      <w:proofErr w:type="gramStart"/>
      <w:r w:rsidRPr="00997DE9">
        <w:rPr>
          <w:rStyle w:val="FontStyle24"/>
          <w:sz w:val="24"/>
          <w:szCs w:val="24"/>
        </w:rPr>
        <w:t xml:space="preserve">Для обеспечения охраны, здоровья обучающихся имеется медицинская аптечка, для сотрудников </w:t>
      </w:r>
      <w:r w:rsidR="00997DE9">
        <w:rPr>
          <w:rStyle w:val="FontStyle24"/>
          <w:sz w:val="24"/>
          <w:szCs w:val="24"/>
        </w:rPr>
        <w:t xml:space="preserve">регулярно </w:t>
      </w:r>
      <w:r w:rsidRPr="00997DE9">
        <w:rPr>
          <w:rStyle w:val="FontStyle24"/>
          <w:sz w:val="24"/>
          <w:szCs w:val="24"/>
        </w:rPr>
        <w:t xml:space="preserve">проводятся </w:t>
      </w:r>
      <w:r w:rsidR="00997DE9">
        <w:rPr>
          <w:rStyle w:val="FontStyle24"/>
          <w:sz w:val="24"/>
          <w:szCs w:val="24"/>
        </w:rPr>
        <w:t xml:space="preserve">инструктажи, </w:t>
      </w:r>
      <w:r w:rsidRPr="00997DE9">
        <w:rPr>
          <w:rStyle w:val="FontStyle24"/>
          <w:sz w:val="24"/>
          <w:szCs w:val="24"/>
        </w:rPr>
        <w:t>лекции</w:t>
      </w:r>
      <w:r w:rsidR="00997DE9">
        <w:rPr>
          <w:rStyle w:val="FontStyle24"/>
          <w:sz w:val="24"/>
          <w:szCs w:val="24"/>
        </w:rPr>
        <w:t xml:space="preserve"> по технике безопасности, </w:t>
      </w:r>
      <w:r w:rsidR="00A5660C">
        <w:rPr>
          <w:rStyle w:val="FontStyle24"/>
          <w:sz w:val="24"/>
          <w:szCs w:val="24"/>
        </w:rPr>
        <w:t>пожарной безопасности и охране труда</w:t>
      </w:r>
      <w:r w:rsidRPr="00997DE9">
        <w:rPr>
          <w:rStyle w:val="FontStyle24"/>
          <w:sz w:val="24"/>
          <w:szCs w:val="24"/>
        </w:rPr>
        <w:t>.</w:t>
      </w:r>
      <w:proofErr w:type="gramEnd"/>
    </w:p>
    <w:p w:rsidR="001D612C" w:rsidRPr="00997DE9" w:rsidRDefault="001D612C" w:rsidP="001D612C">
      <w:pPr>
        <w:pStyle w:val="Style5"/>
        <w:widowControl/>
        <w:spacing w:line="240" w:lineRule="auto"/>
        <w:ind w:left="648" w:firstLine="0"/>
        <w:contextualSpacing/>
        <w:jc w:val="left"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>Безопасное пребывание слушателей Центра обеспечено наличием:</w:t>
      </w:r>
    </w:p>
    <w:p w:rsidR="00A5660C" w:rsidRDefault="00A5660C" w:rsidP="001D612C">
      <w:pPr>
        <w:pStyle w:val="Style6"/>
        <w:widowControl/>
        <w:numPr>
          <w:ilvl w:val="0"/>
          <w:numId w:val="3"/>
        </w:numPr>
        <w:tabs>
          <w:tab w:val="left" w:pos="355"/>
        </w:tabs>
        <w:spacing w:line="240" w:lineRule="auto"/>
        <w:ind w:left="355" w:right="1690"/>
        <w:contextualSpacing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Видеонаблюдения в холлах;</w:t>
      </w:r>
    </w:p>
    <w:p w:rsidR="001D612C" w:rsidRPr="00997DE9" w:rsidRDefault="001D612C" w:rsidP="001D612C">
      <w:pPr>
        <w:pStyle w:val="Style6"/>
        <w:widowControl/>
        <w:numPr>
          <w:ilvl w:val="0"/>
          <w:numId w:val="3"/>
        </w:numPr>
        <w:tabs>
          <w:tab w:val="left" w:pos="355"/>
        </w:tabs>
        <w:spacing w:line="240" w:lineRule="auto"/>
        <w:ind w:left="355" w:right="1690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 xml:space="preserve">дежурства </w:t>
      </w:r>
      <w:r w:rsidR="00A5660C">
        <w:rPr>
          <w:rStyle w:val="FontStyle24"/>
          <w:sz w:val="24"/>
          <w:szCs w:val="24"/>
        </w:rPr>
        <w:t>сотрудников</w:t>
      </w:r>
      <w:r w:rsidRPr="00997DE9">
        <w:rPr>
          <w:rStyle w:val="FontStyle24"/>
          <w:sz w:val="24"/>
          <w:szCs w:val="24"/>
        </w:rPr>
        <w:t xml:space="preserve"> охраны</w:t>
      </w:r>
      <w:r w:rsidR="00A5660C">
        <w:rPr>
          <w:rStyle w:val="FontStyle24"/>
          <w:sz w:val="24"/>
          <w:szCs w:val="24"/>
        </w:rPr>
        <w:t>, привлеченные арендодателем</w:t>
      </w:r>
      <w:r w:rsidRPr="00997DE9">
        <w:rPr>
          <w:rStyle w:val="FontStyle24"/>
          <w:sz w:val="24"/>
          <w:szCs w:val="24"/>
        </w:rPr>
        <w:t xml:space="preserve">; </w:t>
      </w:r>
    </w:p>
    <w:p w:rsidR="001D612C" w:rsidRPr="00997DE9" w:rsidRDefault="001D612C" w:rsidP="001D612C">
      <w:pPr>
        <w:pStyle w:val="Style6"/>
        <w:widowControl/>
        <w:numPr>
          <w:ilvl w:val="0"/>
          <w:numId w:val="3"/>
        </w:numPr>
        <w:tabs>
          <w:tab w:val="left" w:pos="355"/>
        </w:tabs>
        <w:spacing w:line="240" w:lineRule="auto"/>
        <w:ind w:firstLine="0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>тревожной кнопки в охранную организацию для вызова группы захват нарушителей</w:t>
      </w:r>
      <w:r w:rsidR="00A5660C">
        <w:rPr>
          <w:rStyle w:val="FontStyle24"/>
          <w:sz w:val="24"/>
          <w:szCs w:val="24"/>
        </w:rPr>
        <w:t xml:space="preserve"> (</w:t>
      </w:r>
      <w:proofErr w:type="gramStart"/>
      <w:r w:rsidR="00A5660C">
        <w:rPr>
          <w:rStyle w:val="FontStyle24"/>
          <w:sz w:val="24"/>
          <w:szCs w:val="24"/>
        </w:rPr>
        <w:t>расположена</w:t>
      </w:r>
      <w:proofErr w:type="gramEnd"/>
      <w:r w:rsidR="00A5660C">
        <w:rPr>
          <w:rStyle w:val="FontStyle24"/>
          <w:sz w:val="24"/>
          <w:szCs w:val="24"/>
        </w:rPr>
        <w:t xml:space="preserve"> на 1 этаже здания в пункте видеонаблюдения)</w:t>
      </w:r>
      <w:r w:rsidRPr="00997DE9">
        <w:rPr>
          <w:rStyle w:val="FontStyle24"/>
          <w:sz w:val="24"/>
          <w:szCs w:val="24"/>
        </w:rPr>
        <w:t>;</w:t>
      </w:r>
    </w:p>
    <w:p w:rsidR="001D612C" w:rsidRPr="00997DE9" w:rsidRDefault="001D612C" w:rsidP="001D612C">
      <w:pPr>
        <w:pStyle w:val="Style6"/>
        <w:widowControl/>
        <w:numPr>
          <w:ilvl w:val="0"/>
          <w:numId w:val="3"/>
        </w:numPr>
        <w:tabs>
          <w:tab w:val="left" w:pos="355"/>
        </w:tabs>
        <w:spacing w:line="240" w:lineRule="auto"/>
        <w:ind w:firstLine="0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>автоматизированной системы пожарно-охранной сигнализации.</w:t>
      </w:r>
    </w:p>
    <w:p w:rsidR="001D612C" w:rsidRPr="00997DE9" w:rsidRDefault="001D612C" w:rsidP="001D612C">
      <w:pPr>
        <w:pStyle w:val="Style6"/>
        <w:widowControl/>
        <w:tabs>
          <w:tab w:val="left" w:pos="355"/>
        </w:tabs>
        <w:spacing w:line="240" w:lineRule="auto"/>
        <w:ind w:firstLine="0"/>
        <w:contextualSpacing/>
        <w:rPr>
          <w:rStyle w:val="FontStyle24"/>
          <w:sz w:val="24"/>
          <w:szCs w:val="24"/>
        </w:rPr>
      </w:pPr>
      <w:r w:rsidRPr="00997DE9">
        <w:rPr>
          <w:rStyle w:val="FontStyle24"/>
          <w:sz w:val="24"/>
          <w:szCs w:val="24"/>
        </w:rPr>
        <w:t>Для оперативной телефонной связи</w:t>
      </w:r>
      <w:r w:rsidRPr="00104EF5">
        <w:rPr>
          <w:rStyle w:val="FontStyle24"/>
        </w:rPr>
        <w:t xml:space="preserve"> </w:t>
      </w:r>
      <w:r w:rsidRPr="00997DE9">
        <w:rPr>
          <w:rStyle w:val="FontStyle24"/>
          <w:sz w:val="24"/>
          <w:szCs w:val="24"/>
        </w:rPr>
        <w:t>со слушателями и партнерами, ответов на вопросы используется многоканальный телефонный номер.</w:t>
      </w:r>
    </w:p>
    <w:p w:rsidR="001D612C" w:rsidRPr="00104EF5" w:rsidRDefault="001D612C" w:rsidP="001D612C">
      <w:pPr>
        <w:pStyle w:val="Style6"/>
        <w:widowControl/>
        <w:tabs>
          <w:tab w:val="left" w:pos="355"/>
        </w:tabs>
        <w:spacing w:line="245" w:lineRule="exact"/>
        <w:ind w:firstLine="0"/>
        <w:jc w:val="center"/>
        <w:rPr>
          <w:rStyle w:val="FontStyle24"/>
          <w:b/>
        </w:rPr>
      </w:pPr>
    </w:p>
    <w:p w:rsidR="001D612C" w:rsidRPr="007F2692" w:rsidRDefault="001D612C" w:rsidP="001D612C">
      <w:pPr>
        <w:pStyle w:val="Style6"/>
        <w:widowControl/>
        <w:numPr>
          <w:ilvl w:val="0"/>
          <w:numId w:val="5"/>
        </w:numPr>
        <w:tabs>
          <w:tab w:val="left" w:pos="355"/>
        </w:tabs>
        <w:spacing w:line="245" w:lineRule="exact"/>
        <w:rPr>
          <w:b/>
        </w:rPr>
      </w:pPr>
      <w:r w:rsidRPr="007F2692">
        <w:rPr>
          <w:rStyle w:val="FontStyle24"/>
          <w:b/>
          <w:sz w:val="24"/>
          <w:szCs w:val="24"/>
        </w:rPr>
        <w:t xml:space="preserve"> Оценка </w:t>
      </w:r>
      <w:proofErr w:type="gramStart"/>
      <w:r w:rsidRPr="007F2692">
        <w:rPr>
          <w:rStyle w:val="FontStyle24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D612C" w:rsidRPr="00104EF5" w:rsidRDefault="001D612C" w:rsidP="001D612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Центре представляет систему педагогических действий, соответствующих поставленным задачам. Методисты образовательных направлений проводят анализ и оценку деятельности и эффективности результатов деятельности педагогов, выявляют положительные и отрицательные тенденции в организации образовательного процесса, разрабатывают предложения по распространению положительного опыта. </w:t>
      </w:r>
    </w:p>
    <w:p w:rsidR="001D612C" w:rsidRPr="00104EF5" w:rsidRDefault="001D612C" w:rsidP="001D612C">
      <w:pPr>
        <w:tabs>
          <w:tab w:val="left" w:pos="90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2C" w:rsidRPr="00DB0DB6" w:rsidRDefault="001D612C" w:rsidP="001D612C">
      <w:pPr>
        <w:pStyle w:val="a5"/>
        <w:numPr>
          <w:ilvl w:val="0"/>
          <w:numId w:val="5"/>
        </w:numPr>
        <w:tabs>
          <w:tab w:val="left" w:pos="900"/>
          <w:tab w:val="left" w:pos="2268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DB0DB6">
        <w:rPr>
          <w:rFonts w:ascii="Times New Roman" w:hAnsi="Times New Roman"/>
          <w:b/>
          <w:sz w:val="24"/>
          <w:szCs w:val="24"/>
        </w:rPr>
        <w:t xml:space="preserve"> Оценка образовательной деятельности.</w:t>
      </w:r>
    </w:p>
    <w:p w:rsidR="001D612C" w:rsidRDefault="001D612C" w:rsidP="001D612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деятельность соответствует требованиям Федерального закона РФ «Об образовании в Российской федерации» от 29.12.2012 г. № 273-ФЗ, Постановления Правительства РФ «Об утверждении Правил оказания платных образовательных услуг» от 15.0.2013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706, Устава Центра.</w:t>
      </w:r>
    </w:p>
    <w:p w:rsidR="001D612C" w:rsidRDefault="001D612C" w:rsidP="001D612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2C" w:rsidRPr="00DB0DB6" w:rsidRDefault="001D612C" w:rsidP="001D612C">
      <w:pPr>
        <w:pStyle w:val="a5"/>
        <w:numPr>
          <w:ilvl w:val="0"/>
          <w:numId w:val="5"/>
        </w:numPr>
        <w:tabs>
          <w:tab w:val="left" w:pos="900"/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0DB6">
        <w:rPr>
          <w:rFonts w:ascii="Times New Roman" w:hAnsi="Times New Roman"/>
          <w:b/>
          <w:sz w:val="24"/>
          <w:szCs w:val="24"/>
        </w:rPr>
        <w:t>Выводы</w:t>
      </w:r>
    </w:p>
    <w:p w:rsidR="001D612C" w:rsidRPr="00104EF5" w:rsidRDefault="001D612C" w:rsidP="001D612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самообследования установлено:</w:t>
      </w:r>
    </w:p>
    <w:p w:rsidR="001D612C" w:rsidRPr="00104EF5" w:rsidRDefault="001D612C" w:rsidP="001D612C">
      <w:pPr>
        <w:pStyle w:val="a5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Центр успешно реализует программы дополнительного образования и дополнительного образования детей и взрослых.</w:t>
      </w:r>
    </w:p>
    <w:p w:rsidR="001D612C" w:rsidRPr="00104EF5" w:rsidRDefault="001D612C" w:rsidP="001D612C">
      <w:pPr>
        <w:pStyle w:val="a5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Центр укомплектован педагогическими кадрами. Уровень квалификации педагогов соответствует предъявляемым требованиям.</w:t>
      </w:r>
    </w:p>
    <w:p w:rsidR="001D612C" w:rsidRPr="00104EF5" w:rsidRDefault="001D612C" w:rsidP="001D612C">
      <w:pPr>
        <w:pStyle w:val="a5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Состав учебной, учебно-методической литературы и информационных ресурсов и средств обеспечения образовательного процесса соответствует установленным требованиям.</w:t>
      </w:r>
    </w:p>
    <w:p w:rsidR="001D612C" w:rsidRPr="00104EF5" w:rsidRDefault="001D612C" w:rsidP="001D612C">
      <w:pPr>
        <w:pStyle w:val="a5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Образовательный процесс обеспечен необходимой материально-технической базой.</w:t>
      </w:r>
    </w:p>
    <w:p w:rsidR="001D612C" w:rsidRPr="00104EF5" w:rsidRDefault="001D612C" w:rsidP="001D612C">
      <w:pPr>
        <w:pStyle w:val="a5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Содержание, качество и уровень подготовки в Центре соответствует лицензионным требованиям.</w:t>
      </w:r>
    </w:p>
    <w:p w:rsidR="001D612C" w:rsidRPr="00104EF5" w:rsidRDefault="001D612C" w:rsidP="001D612C">
      <w:pPr>
        <w:pStyle w:val="a5"/>
        <w:tabs>
          <w:tab w:val="left" w:pos="900"/>
        </w:tabs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Председатель</w:t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</w:r>
      <w:r w:rsidRPr="00104EF5">
        <w:rPr>
          <w:rFonts w:ascii="Times New Roman" w:hAnsi="Times New Roman"/>
          <w:sz w:val="24"/>
          <w:szCs w:val="24"/>
        </w:rPr>
        <w:softHyphen/>
        <w:t xml:space="preserve">____________________ </w:t>
      </w:r>
      <w:r w:rsidR="00A5660C">
        <w:rPr>
          <w:rFonts w:ascii="Times New Roman" w:hAnsi="Times New Roman"/>
          <w:sz w:val="24"/>
          <w:szCs w:val="24"/>
        </w:rPr>
        <w:t>С.А. Спирина</w:t>
      </w: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>Секретарь</w:t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  <w:t xml:space="preserve">____________________ </w:t>
      </w:r>
      <w:r w:rsidR="00A5660C">
        <w:rPr>
          <w:rFonts w:ascii="Times New Roman" w:hAnsi="Times New Roman"/>
          <w:sz w:val="24"/>
          <w:szCs w:val="24"/>
        </w:rPr>
        <w:t>Н.О. Макарская</w:t>
      </w: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 xml:space="preserve">Члены комиссии:        ____________________ </w:t>
      </w:r>
      <w:r w:rsidR="007F2692"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 w:rsidR="007F2692">
        <w:rPr>
          <w:rFonts w:ascii="Times New Roman" w:hAnsi="Times New Roman"/>
          <w:sz w:val="24"/>
          <w:szCs w:val="24"/>
        </w:rPr>
        <w:t>Гроссман</w:t>
      </w:r>
      <w:proofErr w:type="spellEnd"/>
      <w:r w:rsidRPr="00104EF5">
        <w:rPr>
          <w:rFonts w:ascii="Times New Roman" w:hAnsi="Times New Roman"/>
          <w:sz w:val="24"/>
          <w:szCs w:val="24"/>
        </w:rPr>
        <w:t xml:space="preserve"> </w:t>
      </w: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  <w:t xml:space="preserve">____________________ </w:t>
      </w:r>
      <w:r w:rsidR="00A5660C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A5660C">
        <w:rPr>
          <w:rFonts w:ascii="Times New Roman" w:hAnsi="Times New Roman"/>
          <w:sz w:val="24"/>
          <w:szCs w:val="24"/>
        </w:rPr>
        <w:t>Бутошина</w:t>
      </w:r>
      <w:proofErr w:type="spellEnd"/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E71640">
      <w:pPr>
        <w:pStyle w:val="a5"/>
        <w:tabs>
          <w:tab w:val="left" w:pos="900"/>
        </w:tabs>
        <w:spacing w:after="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</w:p>
    <w:p w:rsidR="001D612C" w:rsidRPr="00104EF5" w:rsidRDefault="001D612C" w:rsidP="001D612C">
      <w:pPr>
        <w:pStyle w:val="a5"/>
        <w:tabs>
          <w:tab w:val="left" w:pos="900"/>
        </w:tabs>
        <w:spacing w:after="120" w:line="240" w:lineRule="auto"/>
        <w:ind w:left="1259"/>
        <w:jc w:val="both"/>
        <w:rPr>
          <w:rFonts w:ascii="Times New Roman" w:hAnsi="Times New Roman"/>
          <w:sz w:val="24"/>
          <w:szCs w:val="24"/>
        </w:rPr>
      </w:pP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  <w:r w:rsidRPr="00104EF5">
        <w:rPr>
          <w:rFonts w:ascii="Times New Roman" w:hAnsi="Times New Roman"/>
          <w:sz w:val="24"/>
          <w:szCs w:val="24"/>
        </w:rPr>
        <w:tab/>
      </w:r>
    </w:p>
    <w:p w:rsidR="001D612C" w:rsidRPr="00104EF5" w:rsidRDefault="001D612C" w:rsidP="001D612C">
      <w:pPr>
        <w:pStyle w:val="a5"/>
        <w:tabs>
          <w:tab w:val="left" w:pos="900"/>
        </w:tabs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1D612C">
      <w:pPr>
        <w:pStyle w:val="a5"/>
        <w:tabs>
          <w:tab w:val="left" w:pos="900"/>
        </w:tabs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</w:p>
    <w:p w:rsidR="001D612C" w:rsidRPr="00104EF5" w:rsidRDefault="001D612C" w:rsidP="001D612C">
      <w:pPr>
        <w:pStyle w:val="a5"/>
        <w:tabs>
          <w:tab w:val="left" w:pos="900"/>
        </w:tabs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</w:p>
    <w:p w:rsidR="001D612C" w:rsidRDefault="001D612C"/>
    <w:sectPr w:rsidR="001D612C" w:rsidSect="006E7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16650A"/>
    <w:lvl w:ilvl="0">
      <w:numFmt w:val="bullet"/>
      <w:lvlText w:val="*"/>
      <w:lvlJc w:val="left"/>
    </w:lvl>
  </w:abstractNum>
  <w:abstractNum w:abstractNumId="1">
    <w:nsid w:val="2DDE4FD8"/>
    <w:multiLevelType w:val="hybridMultilevel"/>
    <w:tmpl w:val="64523654"/>
    <w:lvl w:ilvl="0" w:tplc="AEC08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5B50"/>
    <w:multiLevelType w:val="hybridMultilevel"/>
    <w:tmpl w:val="1EC6F6FA"/>
    <w:lvl w:ilvl="0" w:tplc="0C1AAE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BE0C63"/>
    <w:multiLevelType w:val="hybridMultilevel"/>
    <w:tmpl w:val="2E9EC2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E4B"/>
    <w:rsid w:val="000041C9"/>
    <w:rsid w:val="000B4222"/>
    <w:rsid w:val="001044D2"/>
    <w:rsid w:val="001D612C"/>
    <w:rsid w:val="001D6523"/>
    <w:rsid w:val="00265559"/>
    <w:rsid w:val="002F6947"/>
    <w:rsid w:val="003279A4"/>
    <w:rsid w:val="0044223A"/>
    <w:rsid w:val="0048629E"/>
    <w:rsid w:val="004930EE"/>
    <w:rsid w:val="005D5C62"/>
    <w:rsid w:val="005E755A"/>
    <w:rsid w:val="00626C30"/>
    <w:rsid w:val="006319B4"/>
    <w:rsid w:val="006C1A0B"/>
    <w:rsid w:val="006E7E4B"/>
    <w:rsid w:val="007F2692"/>
    <w:rsid w:val="00840AA0"/>
    <w:rsid w:val="00886BB8"/>
    <w:rsid w:val="0099742C"/>
    <w:rsid w:val="00997DE9"/>
    <w:rsid w:val="009B1A95"/>
    <w:rsid w:val="00A5270C"/>
    <w:rsid w:val="00A5660C"/>
    <w:rsid w:val="00AC7F35"/>
    <w:rsid w:val="00BC0B21"/>
    <w:rsid w:val="00CF663C"/>
    <w:rsid w:val="00D260B4"/>
    <w:rsid w:val="00E71640"/>
    <w:rsid w:val="00ED5103"/>
    <w:rsid w:val="00FB083A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59"/>
  </w:style>
  <w:style w:type="paragraph" w:styleId="1">
    <w:name w:val="heading 1"/>
    <w:basedOn w:val="a"/>
    <w:link w:val="10"/>
    <w:uiPriority w:val="9"/>
    <w:qFormat/>
    <w:rsid w:val="006E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7E4B"/>
  </w:style>
  <w:style w:type="paragraph" w:styleId="a3">
    <w:name w:val="Normal (Web)"/>
    <w:basedOn w:val="a"/>
    <w:uiPriority w:val="99"/>
    <w:unhideWhenUsed/>
    <w:rsid w:val="006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E4B"/>
    <w:rPr>
      <w:color w:val="0000FF"/>
      <w:u w:val="single"/>
    </w:rPr>
  </w:style>
  <w:style w:type="paragraph" w:customStyle="1" w:styleId="s16">
    <w:name w:val="s_16"/>
    <w:basedOn w:val="a"/>
    <w:rsid w:val="006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1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D6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D61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D612C"/>
    <w:pPr>
      <w:widowControl w:val="0"/>
      <w:autoSpaceDE w:val="0"/>
      <w:autoSpaceDN w:val="0"/>
      <w:adjustRightInd w:val="0"/>
      <w:spacing w:after="0" w:line="230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612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612C"/>
    <w:pPr>
      <w:widowControl w:val="0"/>
      <w:autoSpaceDE w:val="0"/>
      <w:autoSpaceDN w:val="0"/>
      <w:adjustRightInd w:val="0"/>
      <w:spacing w:after="0" w:line="228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D612C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D61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D612C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1D612C"/>
    <w:rPr>
      <w:rFonts w:ascii="Constantia" w:hAnsi="Constantia" w:cs="Constantia"/>
      <w:sz w:val="18"/>
      <w:szCs w:val="18"/>
    </w:rPr>
  </w:style>
  <w:style w:type="character" w:customStyle="1" w:styleId="FontStyle13">
    <w:name w:val="Font Style13"/>
    <w:basedOn w:val="a0"/>
    <w:uiPriority w:val="99"/>
    <w:rsid w:val="001D612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1D61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1D612C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1D612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1D61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gv_dubrovina</dc:creator>
  <cp:lastModifiedBy>sa_spirina</cp:lastModifiedBy>
  <cp:revision>2</cp:revision>
  <cp:lastPrinted>2021-09-02T10:34:00Z</cp:lastPrinted>
  <dcterms:created xsi:type="dcterms:W3CDTF">2021-09-02T10:35:00Z</dcterms:created>
  <dcterms:modified xsi:type="dcterms:W3CDTF">2021-09-02T10:35:00Z</dcterms:modified>
</cp:coreProperties>
</file>